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4" w:rsidRPr="00577D74" w:rsidRDefault="00577D74" w:rsidP="00577D74">
      <w:pPr>
        <w:contextualSpacing/>
        <w:jc w:val="both"/>
        <w:rPr>
          <w:rFonts w:asciiTheme="majorHAnsi" w:hAnsiTheme="majorHAnsi"/>
          <w:b/>
          <w:color w:val="000000"/>
          <w:spacing w:val="20"/>
        </w:rPr>
      </w:pPr>
      <w:r w:rsidRPr="00577D74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2042565</wp:posOffset>
            </wp:positionH>
            <wp:positionV relativeFrom="paragraph">
              <wp:posOffset>-67310</wp:posOffset>
            </wp:positionV>
            <wp:extent cx="401204" cy="397164"/>
            <wp:effectExtent l="19050" t="0" r="0" b="0"/>
            <wp:wrapNone/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4" cy="39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</w:rPr>
      </w:pPr>
    </w:p>
    <w:p w:rsidR="00577D74" w:rsidRPr="00203E5C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color w:val="000000"/>
          <w:spacing w:val="20"/>
          <w:sz w:val="14"/>
          <w:szCs w:val="28"/>
        </w:rPr>
      </w:pPr>
      <w:r w:rsidRPr="00203E5C">
        <w:rPr>
          <w:rFonts w:asciiTheme="majorHAnsi" w:hAnsiTheme="majorHAnsi"/>
          <w:color w:val="000000"/>
          <w:spacing w:val="20"/>
          <w:sz w:val="14"/>
          <w:szCs w:val="28"/>
        </w:rPr>
        <w:t>ОБЩЕСТВО С ОГРАНИЧЕННОЙ ОТВЕТСТВЕННОСТЬЮ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  <w:szCs w:val="28"/>
        </w:rPr>
      </w:pPr>
      <w:r w:rsidRPr="00577D74">
        <w:rPr>
          <w:rFonts w:asciiTheme="majorHAnsi" w:hAnsiTheme="majorHAnsi"/>
          <w:b/>
          <w:color w:val="000000"/>
          <w:spacing w:val="20"/>
          <w:szCs w:val="28"/>
        </w:rPr>
        <w:t>КЛИНИКА</w:t>
      </w:r>
      <w:r w:rsidRPr="00577D74">
        <w:rPr>
          <w:rFonts w:asciiTheme="majorHAnsi" w:hAnsiTheme="majorHAnsi"/>
          <w:b/>
          <w:i/>
          <w:color w:val="000000"/>
          <w:spacing w:val="20"/>
          <w:szCs w:val="28"/>
        </w:rPr>
        <w:t xml:space="preserve"> </w:t>
      </w:r>
      <w:r w:rsidRPr="00577D74">
        <w:rPr>
          <w:rFonts w:asciiTheme="majorHAnsi" w:hAnsiTheme="majorHAnsi"/>
          <w:b/>
          <w:color w:val="000000"/>
          <w:spacing w:val="20"/>
          <w:szCs w:val="28"/>
        </w:rPr>
        <w:t>МИКРОХИРУРГИИ ГЛАЗА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40"/>
          <w:szCs w:val="28"/>
        </w:rPr>
      </w:pPr>
      <w:r w:rsidRPr="00577D74">
        <w:rPr>
          <w:rFonts w:asciiTheme="majorHAnsi" w:hAnsiTheme="majorHAnsi"/>
          <w:b/>
          <w:color w:val="000000"/>
          <w:spacing w:val="40"/>
          <w:szCs w:val="28"/>
        </w:rPr>
        <w:t>«ЕВРОСТИЛЬ»</w:t>
      </w:r>
    </w:p>
    <w:p w:rsidR="00577D74" w:rsidRPr="00203E5C" w:rsidRDefault="00577D74" w:rsidP="00577D74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smartTag w:uri="urn:schemas-microsoft-com:office:smarttags" w:element="metricconverter">
        <w:smartTagPr>
          <w:attr w:name="ProductID" w:val="656038, г"/>
        </w:smartTagPr>
        <w:r w:rsidRPr="00203E5C">
          <w:rPr>
            <w:rFonts w:asciiTheme="majorHAnsi" w:hAnsiTheme="majorHAnsi"/>
            <w:b/>
            <w:color w:val="000000"/>
            <w:sz w:val="16"/>
          </w:rPr>
          <w:t>656038, г</w:t>
        </w:r>
      </w:smartTag>
      <w:r w:rsidRPr="00203E5C">
        <w:rPr>
          <w:rFonts w:asciiTheme="majorHAnsi" w:hAnsiTheme="majorHAnsi"/>
          <w:b/>
          <w:color w:val="000000"/>
          <w:sz w:val="16"/>
        </w:rPr>
        <w:t xml:space="preserve">. Барнаул, ул. </w:t>
      </w:r>
      <w:proofErr w:type="gramStart"/>
      <w:r w:rsidRPr="00203E5C">
        <w:rPr>
          <w:rFonts w:asciiTheme="majorHAnsi" w:hAnsiTheme="majorHAnsi"/>
          <w:b/>
          <w:color w:val="000000"/>
          <w:sz w:val="16"/>
        </w:rPr>
        <w:t>Молодежная</w:t>
      </w:r>
      <w:proofErr w:type="gramEnd"/>
      <w:r w:rsidRPr="00203E5C">
        <w:rPr>
          <w:rFonts w:asciiTheme="majorHAnsi" w:hAnsiTheme="majorHAnsi"/>
          <w:b/>
          <w:color w:val="000000"/>
          <w:sz w:val="16"/>
        </w:rPr>
        <w:t>,</w:t>
      </w:r>
      <w:r w:rsidR="005C276A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>3-Б,</w:t>
      </w:r>
      <w:r w:rsidR="00203E5C" w:rsidRPr="00203E5C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 xml:space="preserve">тел/факс </w:t>
      </w:r>
      <w:r w:rsidR="005C276A">
        <w:rPr>
          <w:rFonts w:asciiTheme="majorHAnsi" w:hAnsiTheme="majorHAnsi"/>
          <w:b/>
          <w:color w:val="000000"/>
          <w:sz w:val="16"/>
        </w:rPr>
        <w:t xml:space="preserve">(3852) </w:t>
      </w:r>
      <w:r w:rsidRPr="00203E5C">
        <w:rPr>
          <w:rFonts w:asciiTheme="majorHAnsi" w:hAnsiTheme="majorHAnsi"/>
          <w:b/>
          <w:color w:val="000000"/>
          <w:sz w:val="16"/>
        </w:rPr>
        <w:t>669-669, 66-99-66</w:t>
      </w:r>
    </w:p>
    <w:p w:rsidR="00577D74" w:rsidRPr="00203E5C" w:rsidRDefault="00577D74" w:rsidP="00203E5C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r w:rsidRPr="00203E5C">
        <w:rPr>
          <w:rFonts w:asciiTheme="majorHAnsi" w:hAnsiTheme="majorHAnsi"/>
          <w:b/>
          <w:color w:val="000000"/>
          <w:sz w:val="16"/>
          <w:lang w:val="en-US"/>
        </w:rPr>
        <w:t>www</w:t>
      </w:r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eurostyle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-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barnaul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ru</w:t>
      </w:r>
      <w:proofErr w:type="spellEnd"/>
    </w:p>
    <w:p w:rsidR="00203E5C" w:rsidRDefault="00203E5C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zCs w:val="24"/>
        </w:rPr>
      </w:pPr>
    </w:p>
    <w:p w:rsidR="00577D74" w:rsidRPr="006A777E" w:rsidRDefault="00577D74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pacing w:val="30"/>
          <w:sz w:val="20"/>
          <w:szCs w:val="20"/>
        </w:rPr>
      </w:pP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>Правила подготовки пациентов</w:t>
      </w:r>
      <w:r w:rsidR="005C276A"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к операции </w:t>
      </w:r>
      <w:proofErr w:type="spellStart"/>
      <w:r w:rsidR="002D407F">
        <w:rPr>
          <w:rFonts w:asciiTheme="majorHAnsi" w:hAnsiTheme="majorHAnsi" w:cs="Times New Roman"/>
          <w:i/>
          <w:spacing w:val="30"/>
          <w:sz w:val="24"/>
          <w:szCs w:val="24"/>
        </w:rPr>
        <w:t>факоэмульсификация</w:t>
      </w:r>
      <w:proofErr w:type="spellEnd"/>
      <w:r w:rsidR="002D407F">
        <w:rPr>
          <w:rFonts w:asciiTheme="majorHAnsi" w:hAnsiTheme="majorHAnsi" w:cs="Times New Roman"/>
          <w:i/>
          <w:spacing w:val="30"/>
          <w:sz w:val="24"/>
          <w:szCs w:val="24"/>
        </w:rPr>
        <w:t xml:space="preserve"> катаракты</w:t>
      </w:r>
    </w:p>
    <w:p w:rsidR="00203E5C" w:rsidRPr="006A777E" w:rsidRDefault="00203E5C" w:rsidP="00C63681">
      <w:pPr>
        <w:tabs>
          <w:tab w:val="left" w:pos="0"/>
        </w:tabs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716253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Операции в клинике микрохирургии глаза «ЕВРОСТИЛЬ» проходят в плановом порядке. Пациенту необходимо пройти офтальмологическое обследование</w:t>
      </w:r>
      <w:r w:rsidR="00DB4805" w:rsidRPr="006D6E54">
        <w:rPr>
          <w:rFonts w:asciiTheme="majorHAnsi" w:hAnsiTheme="majorHAnsi"/>
        </w:rPr>
        <w:t>.</w:t>
      </w:r>
      <w:r w:rsidRPr="006D6E54">
        <w:rPr>
          <w:rFonts w:asciiTheme="majorHAnsi" w:hAnsiTheme="majorHAnsi"/>
        </w:rPr>
        <w:t xml:space="preserve"> </w:t>
      </w:r>
      <w:r w:rsidR="00DB4805" w:rsidRPr="006D6E54">
        <w:rPr>
          <w:rFonts w:asciiTheme="majorHAnsi" w:hAnsiTheme="majorHAnsi"/>
        </w:rPr>
        <w:t>На офтальмологическом приеме определяется возможность проведения операции, необходимость дополнительных лечебных мероприятий (лазеркоагуляция сетчатки, консервативное лечение и др.), послеоперационный прогноз и возможность осложнений. Так же выда</w:t>
      </w:r>
      <w:r w:rsidR="00983BFD">
        <w:rPr>
          <w:rFonts w:asciiTheme="majorHAnsi" w:hAnsiTheme="majorHAnsi"/>
        </w:rPr>
        <w:t>е</w:t>
      </w:r>
      <w:r w:rsidR="00DB4805" w:rsidRPr="006D6E54">
        <w:rPr>
          <w:rFonts w:asciiTheme="majorHAnsi" w:hAnsiTheme="majorHAnsi"/>
        </w:rPr>
        <w:t>тся памятк</w:t>
      </w:r>
      <w:r w:rsidR="00983BFD">
        <w:rPr>
          <w:rFonts w:asciiTheme="majorHAnsi" w:hAnsiTheme="majorHAnsi"/>
        </w:rPr>
        <w:t>а</w:t>
      </w:r>
      <w:r w:rsidR="00DB4805" w:rsidRPr="006D6E54">
        <w:rPr>
          <w:rFonts w:asciiTheme="majorHAnsi" w:hAnsiTheme="majorHAnsi"/>
        </w:rPr>
        <w:t xml:space="preserve"> по ходу проведения операции и зрительному режиму после проведения операции, оговариваются даты контрольных осмотров. </w:t>
      </w:r>
      <w:r w:rsidR="00047483" w:rsidRPr="006D6E54">
        <w:rPr>
          <w:rFonts w:asciiTheme="majorHAnsi" w:hAnsiTheme="majorHAnsi"/>
        </w:rPr>
        <w:t>Е</w:t>
      </w:r>
      <w:r w:rsidRPr="006D6E54">
        <w:rPr>
          <w:rFonts w:asciiTheme="majorHAnsi" w:hAnsiTheme="majorHAnsi"/>
        </w:rPr>
        <w:t>сли данному пациенту показана операция</w:t>
      </w:r>
      <w:r w:rsidR="00983BFD">
        <w:rPr>
          <w:rFonts w:asciiTheme="majorHAnsi" w:hAnsiTheme="majorHAnsi"/>
        </w:rPr>
        <w:t>,</w:t>
      </w:r>
      <w:r w:rsidRPr="006D6E54">
        <w:rPr>
          <w:rFonts w:asciiTheme="majorHAnsi" w:hAnsiTheme="majorHAnsi"/>
        </w:rPr>
        <w:t xml:space="preserve"> его приглашают на предоперационный осмотр оперирующего хирурга (как правило, это понедельник).</w:t>
      </w:r>
    </w:p>
    <w:p w:rsidR="00DB420E" w:rsidRPr="006D6E54" w:rsidRDefault="006D6E54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  <w:i/>
        </w:rPr>
        <w:t>Пациенту</w:t>
      </w:r>
      <w:r w:rsidR="00DB420E" w:rsidRPr="006D6E54">
        <w:rPr>
          <w:rFonts w:asciiTheme="majorHAnsi" w:hAnsiTheme="majorHAnsi"/>
          <w:i/>
        </w:rPr>
        <w:t xml:space="preserve"> </w:t>
      </w:r>
      <w:r w:rsidR="00EF6506" w:rsidRPr="006D6E54">
        <w:rPr>
          <w:rFonts w:asciiTheme="majorHAnsi" w:hAnsiTheme="majorHAnsi"/>
          <w:i/>
        </w:rPr>
        <w:t xml:space="preserve">с давностью </w:t>
      </w:r>
      <w:r w:rsidR="00DB4805" w:rsidRPr="006D6E54">
        <w:rPr>
          <w:rFonts w:asciiTheme="majorHAnsi" w:hAnsiTheme="majorHAnsi"/>
          <w:i/>
        </w:rPr>
        <w:t xml:space="preserve">офтальмологического </w:t>
      </w:r>
      <w:r w:rsidR="00DB420E" w:rsidRPr="006D6E54">
        <w:rPr>
          <w:rFonts w:asciiTheme="majorHAnsi" w:hAnsiTheme="majorHAnsi"/>
          <w:i/>
        </w:rPr>
        <w:t>обследова</w:t>
      </w:r>
      <w:r w:rsidR="00EF6506" w:rsidRPr="006D6E54">
        <w:rPr>
          <w:rFonts w:asciiTheme="majorHAnsi" w:hAnsiTheme="majorHAnsi"/>
          <w:i/>
        </w:rPr>
        <w:t>ния</w:t>
      </w:r>
      <w:r w:rsidR="00DB420E" w:rsidRPr="006D6E54">
        <w:rPr>
          <w:rFonts w:asciiTheme="majorHAnsi" w:hAnsiTheme="majorHAnsi"/>
          <w:i/>
        </w:rPr>
        <w:t xml:space="preserve"> более 1-го месяца необходимо </w:t>
      </w:r>
      <w:r w:rsidRPr="006D6E54">
        <w:rPr>
          <w:rFonts w:asciiTheme="majorHAnsi" w:hAnsiTheme="majorHAnsi"/>
          <w:i/>
        </w:rPr>
        <w:t>пройти повторное обследование,</w:t>
      </w:r>
      <w:r w:rsidR="00DB420E" w:rsidRPr="006D6E54">
        <w:rPr>
          <w:rFonts w:asciiTheme="majorHAnsi" w:hAnsiTheme="majorHAnsi"/>
          <w:i/>
        </w:rPr>
        <w:t xml:space="preserve"> предварительно записавшись.</w:t>
      </w: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На осмотр</w:t>
      </w:r>
      <w:r w:rsidR="00DB420E" w:rsidRPr="006D6E54">
        <w:rPr>
          <w:rFonts w:asciiTheme="majorHAnsi" w:hAnsiTheme="majorHAnsi"/>
        </w:rPr>
        <w:t xml:space="preserve"> оперирующего хирурга</w:t>
      </w:r>
      <w:r w:rsidRPr="006D6E54">
        <w:rPr>
          <w:rFonts w:asciiTheme="majorHAnsi" w:hAnsiTheme="majorHAnsi"/>
        </w:rPr>
        <w:t xml:space="preserve"> пациент приходит </w:t>
      </w:r>
      <w:r w:rsidRPr="00983BFD">
        <w:rPr>
          <w:rFonts w:asciiTheme="majorHAnsi" w:hAnsiTheme="majorHAnsi"/>
          <w:b/>
        </w:rPr>
        <w:t>с результатами клинико-диагностического исследования</w:t>
      </w:r>
      <w:r w:rsidR="002D407F" w:rsidRPr="00983BFD">
        <w:rPr>
          <w:rFonts w:asciiTheme="majorHAnsi" w:hAnsiTheme="majorHAnsi"/>
          <w:b/>
        </w:rPr>
        <w:t xml:space="preserve">, справками от </w:t>
      </w:r>
      <w:r w:rsidRPr="00983BFD">
        <w:rPr>
          <w:rFonts w:asciiTheme="majorHAnsi" w:hAnsiTheme="majorHAnsi"/>
          <w:b/>
        </w:rPr>
        <w:t xml:space="preserve"> </w:t>
      </w:r>
      <w:r w:rsidR="002D407F" w:rsidRPr="00983BFD">
        <w:rPr>
          <w:rFonts w:asciiTheme="majorHAnsi" w:hAnsiTheme="majorHAnsi"/>
          <w:b/>
        </w:rPr>
        <w:t xml:space="preserve">узких специалистов </w:t>
      </w:r>
      <w:r w:rsidRPr="00983BFD">
        <w:rPr>
          <w:rFonts w:asciiTheme="majorHAnsi" w:hAnsiTheme="majorHAnsi"/>
          <w:b/>
        </w:rPr>
        <w:t>и терапевта</w:t>
      </w:r>
      <w:r w:rsidRPr="006D6E54">
        <w:rPr>
          <w:rFonts w:asciiTheme="majorHAnsi" w:hAnsiTheme="majorHAnsi"/>
        </w:rPr>
        <w:t xml:space="preserve"> о возможности проведения оперативного</w:t>
      </w:r>
      <w:r w:rsidR="00983BFD">
        <w:rPr>
          <w:rFonts w:asciiTheme="majorHAnsi" w:hAnsiTheme="majorHAnsi"/>
        </w:rPr>
        <w:t xml:space="preserve"> вмешательства</w:t>
      </w:r>
      <w:r w:rsidRPr="006D6E54">
        <w:rPr>
          <w:rFonts w:asciiTheme="majorHAnsi" w:hAnsiTheme="majorHAnsi"/>
        </w:rPr>
        <w:t xml:space="preserve">. Крайне важно до осмотра ознакомиться с выданными памятками по операции и на приеме задать интересующие вопросы </w:t>
      </w:r>
      <w:r w:rsidR="00653764">
        <w:rPr>
          <w:rFonts w:asciiTheme="majorHAnsi" w:hAnsiTheme="majorHAnsi"/>
        </w:rPr>
        <w:t>хирургу</w:t>
      </w:r>
      <w:r w:rsidRPr="006D6E54">
        <w:rPr>
          <w:rFonts w:asciiTheme="majorHAnsi" w:hAnsiTheme="majorHAnsi"/>
        </w:rPr>
        <w:t>. В случае согласия пациента с предложенным планом операционного вмешательства, операционным прогнозом и запланированными контрольными осмотрами и отразив всё в информированном согласии, пациенту назначается дата и время операции.</w:t>
      </w:r>
    </w:p>
    <w:p w:rsidR="00983BFD" w:rsidRDefault="00954369" w:rsidP="00983BFD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В назначенный день и время пациент прибывает в клинику</w:t>
      </w:r>
      <w:r w:rsidR="00047483" w:rsidRPr="006D6E54">
        <w:rPr>
          <w:rFonts w:asciiTheme="majorHAnsi" w:hAnsiTheme="majorHAnsi"/>
        </w:rPr>
        <w:t>, называет фамилию администратору</w:t>
      </w:r>
      <w:r w:rsidRPr="006D6E54">
        <w:rPr>
          <w:rFonts w:asciiTheme="majorHAnsi" w:hAnsiTheme="majorHAnsi"/>
        </w:rPr>
        <w:t xml:space="preserve">, оплачивает услуги и проходит в предоперационное помещение, где под наблюдением медицинского персонала проводится подготовка к операции. В ближайшем </w:t>
      </w:r>
      <w:r w:rsidRPr="006D6E54">
        <w:rPr>
          <w:rFonts w:asciiTheme="majorHAnsi" w:hAnsiTheme="majorHAnsi"/>
        </w:rPr>
        <w:lastRenderedPageBreak/>
        <w:t>послеоперационном периоде пациент находится под на</w:t>
      </w:r>
      <w:r w:rsidR="00BE1EC7" w:rsidRPr="006D6E54">
        <w:rPr>
          <w:rFonts w:asciiTheme="majorHAnsi" w:hAnsiTheme="majorHAnsi"/>
        </w:rPr>
        <w:t>блюдение</w:t>
      </w:r>
      <w:r w:rsidR="00983BFD">
        <w:rPr>
          <w:rFonts w:asciiTheme="majorHAnsi" w:hAnsiTheme="majorHAnsi"/>
        </w:rPr>
        <w:t>м</w:t>
      </w:r>
      <w:r w:rsidR="00BE1EC7" w:rsidRPr="006D6E54">
        <w:rPr>
          <w:rFonts w:asciiTheme="majorHAnsi" w:hAnsiTheme="majorHAnsi"/>
        </w:rPr>
        <w:t xml:space="preserve"> медперсонала клиники.</w:t>
      </w:r>
    </w:p>
    <w:p w:rsidR="00954369" w:rsidRPr="006D6E54" w:rsidRDefault="00954369" w:rsidP="00983BFD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Дальнейшие контрольные осмотры проводятся </w:t>
      </w:r>
      <w:proofErr w:type="gramStart"/>
      <w:r w:rsidRPr="006D6E54">
        <w:rPr>
          <w:rFonts w:asciiTheme="majorHAnsi" w:hAnsiTheme="majorHAnsi"/>
        </w:rPr>
        <w:t>согласно</w:t>
      </w:r>
      <w:proofErr w:type="gramEnd"/>
      <w:r w:rsidRPr="006D6E54">
        <w:rPr>
          <w:rFonts w:asciiTheme="majorHAnsi" w:hAnsiTheme="majorHAnsi"/>
        </w:rPr>
        <w:t xml:space="preserve"> составленного плана. По окончании первого этапа послеоперационного наблюдения пациент получает выписку о проведенной операции и дальнейшие рекомендации. При необходимости может быть проведена экспертиза временной нетрудоспособности и выдан лист</w:t>
      </w:r>
      <w:r w:rsidR="00983BFD">
        <w:rPr>
          <w:rFonts w:asciiTheme="majorHAnsi" w:hAnsiTheme="majorHAnsi"/>
        </w:rPr>
        <w:t>,</w:t>
      </w:r>
      <w:r w:rsidRPr="006D6E54">
        <w:rPr>
          <w:rFonts w:asciiTheme="majorHAnsi" w:hAnsiTheme="majorHAnsi"/>
        </w:rPr>
        <w:t xml:space="preserve"> подтверждающий нетрудоспособность.</w:t>
      </w:r>
    </w:p>
    <w:p w:rsidR="00954369" w:rsidRPr="00172E3D" w:rsidRDefault="00954369" w:rsidP="00954369">
      <w:pPr>
        <w:tabs>
          <w:tab w:val="left" w:pos="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577D74" w:rsidRDefault="00954369" w:rsidP="00954369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DB420E">
        <w:rPr>
          <w:rFonts w:asciiTheme="majorHAnsi" w:hAnsiTheme="majorHAnsi"/>
          <w:b/>
          <w:sz w:val="24"/>
          <w:szCs w:val="24"/>
        </w:rPr>
        <w:t>Перечень</w:t>
      </w:r>
      <w:r w:rsidR="00577D74" w:rsidRPr="00DB420E">
        <w:rPr>
          <w:rFonts w:asciiTheme="majorHAnsi" w:hAnsiTheme="majorHAnsi"/>
          <w:b/>
          <w:sz w:val="24"/>
          <w:szCs w:val="24"/>
        </w:rPr>
        <w:t xml:space="preserve"> клинико-диагностических исследований: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055"/>
      </w:tblGrid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Наименование клинико-диагностического исследования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Срок давности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 w:cs="Times New Roman"/>
                <w:sz w:val="20"/>
                <w:szCs w:val="20"/>
              </w:rPr>
              <w:t>1. Общий анализ крови.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83BF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2. Общий анализ мочи.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83BF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3. Кровь на свертываемость/длительность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83BF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Анализ крови на сахар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Кровь на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RW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983BFD">
              <w:rPr>
                <w:rFonts w:asciiTheme="majorHAnsi" w:hAnsiTheme="majorHAnsi"/>
                <w:sz w:val="20"/>
                <w:szCs w:val="20"/>
              </w:rPr>
              <w:t>мес.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716253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Исследование крови на маркеры</w:t>
            </w:r>
          </w:p>
          <w:p w:rsidR="00184BA5" w:rsidRPr="00184BA5" w:rsidRDefault="00716253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</w:t>
            </w:r>
            <w:r w:rsidR="00184BA5">
              <w:rPr>
                <w:rFonts w:asciiTheme="majorHAnsi" w:hAnsiTheme="majorHAnsi"/>
                <w:sz w:val="20"/>
                <w:szCs w:val="20"/>
              </w:rPr>
              <w:t xml:space="preserve"> гепатитов</w:t>
            </w:r>
            <w:proofErr w:type="gramStart"/>
            <w:r w:rsidR="00184BA5"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proofErr w:type="gramEnd"/>
            <w:r w:rsidR="00184BA5">
              <w:rPr>
                <w:rFonts w:asciiTheme="majorHAnsi" w:hAnsiTheme="majorHAnsi"/>
                <w:sz w:val="20"/>
                <w:szCs w:val="20"/>
              </w:rPr>
              <w:t xml:space="preserve"> и С – </w:t>
            </w:r>
            <w:r w:rsidR="00184BA5">
              <w:rPr>
                <w:rFonts w:asciiTheme="majorHAnsi" w:hAnsiTheme="majorHAnsi"/>
                <w:sz w:val="20"/>
                <w:szCs w:val="20"/>
                <w:lang w:val="en-US"/>
              </w:rPr>
              <w:t>HBS</w:t>
            </w:r>
            <w:r w:rsidR="00184BA5">
              <w:rPr>
                <w:rFonts w:asciiTheme="majorHAnsi" w:hAnsiTheme="majorHAnsi"/>
                <w:sz w:val="20"/>
                <w:szCs w:val="20"/>
              </w:rPr>
              <w:t>,</w:t>
            </w:r>
            <w:r w:rsidR="00184BA5" w:rsidRPr="00184B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4BA5">
              <w:rPr>
                <w:rFonts w:asciiTheme="majorHAnsi" w:hAnsiTheme="majorHAnsi"/>
                <w:sz w:val="20"/>
                <w:szCs w:val="20"/>
                <w:lang w:val="en-US"/>
              </w:rPr>
              <w:t>HCV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983BFD">
              <w:rPr>
                <w:rFonts w:asciiTheme="majorHAnsi" w:hAnsiTheme="majorHAnsi"/>
                <w:sz w:val="20"/>
                <w:szCs w:val="20"/>
              </w:rPr>
              <w:t>мес.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 Исследование крови на ВИЧ</w:t>
            </w:r>
          </w:p>
        </w:tc>
        <w:tc>
          <w:tcPr>
            <w:tcW w:w="2055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Default="002D407F" w:rsidP="002D407F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ЭКГ</w:t>
            </w:r>
          </w:p>
        </w:tc>
        <w:tc>
          <w:tcPr>
            <w:tcW w:w="2055" w:type="dxa"/>
            <w:vAlign w:val="center"/>
          </w:tcPr>
          <w:p w:rsidR="002D407F" w:rsidRPr="00184BA5" w:rsidRDefault="002D407F" w:rsidP="00983BFD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83BFD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дней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Pr="00716253" w:rsidRDefault="002D407F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16253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>Флюорография грудной клетки</w:t>
            </w:r>
          </w:p>
        </w:tc>
        <w:tc>
          <w:tcPr>
            <w:tcW w:w="2055" w:type="dxa"/>
            <w:vAlign w:val="center"/>
          </w:tcPr>
          <w:p w:rsidR="002D407F" w:rsidRDefault="002D407F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Pr="00716253" w:rsidRDefault="002D407F" w:rsidP="006A777E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16253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 w:rsidR="00716253">
              <w:rPr>
                <w:rFonts w:asciiTheme="majorHAnsi" w:hAnsiTheme="majorHAnsi" w:cs="Times New Roman"/>
                <w:sz w:val="20"/>
                <w:szCs w:val="24"/>
              </w:rPr>
              <w:t>Справка от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 xml:space="preserve"> лор</w:t>
            </w:r>
            <w:r w:rsidR="00716253" w:rsidRPr="00716253">
              <w:rPr>
                <w:rFonts w:asciiTheme="majorHAnsi" w:hAnsiTheme="majorHAnsi" w:cs="Times New Roman"/>
                <w:sz w:val="20"/>
                <w:szCs w:val="24"/>
              </w:rPr>
              <w:t>-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>врача</w:t>
            </w:r>
            <w:r w:rsidR="00716253" w:rsidRPr="00716253">
              <w:rPr>
                <w:rFonts w:asciiTheme="majorHAnsi" w:hAnsiTheme="majorHAnsi" w:cs="Times New Roman"/>
                <w:sz w:val="20"/>
                <w:szCs w:val="24"/>
              </w:rPr>
              <w:t>, стоматолога</w:t>
            </w:r>
          </w:p>
        </w:tc>
        <w:tc>
          <w:tcPr>
            <w:tcW w:w="2055" w:type="dxa"/>
            <w:vAlign w:val="center"/>
          </w:tcPr>
          <w:p w:rsidR="002D407F" w:rsidRDefault="00983BFD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мес.</w:t>
            </w:r>
          </w:p>
        </w:tc>
      </w:tr>
      <w:tr w:rsidR="00983BFD" w:rsidRPr="00184BA5" w:rsidTr="001F1250">
        <w:tc>
          <w:tcPr>
            <w:tcW w:w="5211" w:type="dxa"/>
            <w:vAlign w:val="center"/>
          </w:tcPr>
          <w:p w:rsidR="00983BFD" w:rsidRPr="00716253" w:rsidRDefault="00983BFD" w:rsidP="00983BFD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16253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716253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sz w:val="20"/>
                <w:szCs w:val="24"/>
              </w:rPr>
              <w:t>Справка от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4"/>
              </w:rPr>
              <w:t>терапевта</w:t>
            </w:r>
          </w:p>
        </w:tc>
        <w:tc>
          <w:tcPr>
            <w:tcW w:w="2055" w:type="dxa"/>
            <w:vAlign w:val="center"/>
          </w:tcPr>
          <w:p w:rsidR="00983BFD" w:rsidRDefault="00983BFD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дней</w:t>
            </w:r>
          </w:p>
        </w:tc>
      </w:tr>
      <w:tr w:rsidR="006A777E" w:rsidRPr="00184BA5" w:rsidTr="001F1250">
        <w:tc>
          <w:tcPr>
            <w:tcW w:w="5211" w:type="dxa"/>
            <w:vAlign w:val="center"/>
          </w:tcPr>
          <w:p w:rsidR="006A777E" w:rsidRPr="00716253" w:rsidRDefault="006A777E" w:rsidP="00983BFD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6A777E" w:rsidRDefault="006A777E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652F" w:rsidRDefault="006E652F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</w:rPr>
      </w:pPr>
    </w:p>
    <w:p w:rsidR="00577D74" w:rsidRPr="006D6E54" w:rsidRDefault="00577D74" w:rsidP="006E652F">
      <w:pPr>
        <w:tabs>
          <w:tab w:val="left" w:pos="1110"/>
        </w:tabs>
        <w:spacing w:line="240" w:lineRule="auto"/>
        <w:contextualSpacing/>
        <w:rPr>
          <w:rFonts w:asciiTheme="majorHAnsi" w:hAnsiTheme="majorHAnsi" w:cs="Times New Roman"/>
        </w:rPr>
      </w:pPr>
      <w:r w:rsidRPr="006D6E54">
        <w:rPr>
          <w:rFonts w:asciiTheme="majorHAnsi" w:hAnsiTheme="majorHAnsi" w:cs="Times New Roman"/>
        </w:rPr>
        <w:t xml:space="preserve">Сдавать анализы необходимо на голодный желудок, рекомендуется сделать это </w:t>
      </w:r>
      <w:r w:rsidR="00BE1EC7" w:rsidRPr="006D6E54">
        <w:rPr>
          <w:rFonts w:asciiTheme="majorHAnsi" w:hAnsiTheme="majorHAnsi" w:cs="Times New Roman"/>
        </w:rPr>
        <w:t>заблаговременно</w:t>
      </w:r>
      <w:r w:rsidRPr="006D6E54">
        <w:rPr>
          <w:rFonts w:asciiTheme="majorHAnsi" w:hAnsiTheme="majorHAnsi" w:cs="Times New Roman"/>
        </w:rPr>
        <w:t>, т.к. возможн</w:t>
      </w:r>
      <w:r w:rsidR="00BE1EC7" w:rsidRPr="006D6E54">
        <w:rPr>
          <w:rFonts w:asciiTheme="majorHAnsi" w:hAnsiTheme="majorHAnsi" w:cs="Times New Roman"/>
        </w:rPr>
        <w:t>ы  случаи, в которых</w:t>
      </w:r>
      <w:r w:rsidRPr="006D6E54">
        <w:rPr>
          <w:rFonts w:asciiTheme="majorHAnsi" w:hAnsiTheme="majorHAnsi" w:cs="Times New Roman"/>
        </w:rPr>
        <w:t xml:space="preserve"> потребуется пересдать какой-нибудь анализ.</w:t>
      </w:r>
    </w:p>
    <w:p w:rsidR="001F1250" w:rsidRPr="00172E3D" w:rsidRDefault="001F1250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6E652F" w:rsidRDefault="00577D74" w:rsidP="006E652F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</w:rPr>
      </w:pPr>
      <w:r w:rsidRPr="006E652F">
        <w:rPr>
          <w:rFonts w:asciiTheme="majorHAnsi" w:hAnsiTheme="majorHAnsi" w:cs="Times New Roman"/>
        </w:rPr>
        <w:t>Сдать лабораторные анализы можно у нас в клинике</w:t>
      </w:r>
      <w:r w:rsidR="006A777E" w:rsidRPr="006E652F">
        <w:rPr>
          <w:rFonts w:asciiTheme="majorHAnsi" w:hAnsiTheme="majorHAnsi" w:cs="Times New Roman"/>
        </w:rPr>
        <w:t xml:space="preserve"> </w:t>
      </w:r>
      <w:r w:rsidR="00BE1EC7" w:rsidRPr="006E652F">
        <w:rPr>
          <w:rFonts w:asciiTheme="majorHAnsi" w:hAnsiTheme="majorHAnsi" w:cs="Times New Roman"/>
        </w:rPr>
        <w:t>с 09.00</w:t>
      </w:r>
      <w:r w:rsidR="006A777E" w:rsidRPr="006E652F">
        <w:rPr>
          <w:rFonts w:asciiTheme="majorHAnsi" w:hAnsiTheme="majorHAnsi" w:cs="Times New Roman"/>
        </w:rPr>
        <w:t>час</w:t>
      </w:r>
      <w:proofErr w:type="gramStart"/>
      <w:r w:rsidR="009D36DF" w:rsidRPr="006E652F">
        <w:rPr>
          <w:rFonts w:asciiTheme="majorHAnsi" w:hAnsiTheme="majorHAnsi" w:cs="Times New Roman"/>
        </w:rPr>
        <w:t>.</w:t>
      </w:r>
      <w:proofErr w:type="gramEnd"/>
      <w:r w:rsidR="006A777E" w:rsidRPr="006E652F">
        <w:rPr>
          <w:rFonts w:asciiTheme="majorHAnsi" w:hAnsiTheme="majorHAnsi" w:cs="Times New Roman"/>
        </w:rPr>
        <w:t xml:space="preserve"> </w:t>
      </w:r>
      <w:proofErr w:type="gramStart"/>
      <w:r w:rsidR="00BE1EC7" w:rsidRPr="006E652F">
        <w:rPr>
          <w:rFonts w:asciiTheme="majorHAnsi" w:hAnsiTheme="majorHAnsi" w:cs="Times New Roman"/>
        </w:rPr>
        <w:t>д</w:t>
      </w:r>
      <w:proofErr w:type="gramEnd"/>
      <w:r w:rsidR="00BE1EC7" w:rsidRPr="006E652F">
        <w:rPr>
          <w:rFonts w:asciiTheme="majorHAnsi" w:hAnsiTheme="majorHAnsi" w:cs="Times New Roman"/>
        </w:rPr>
        <w:t xml:space="preserve">о </w:t>
      </w:r>
      <w:r w:rsidR="002B3791" w:rsidRPr="006E652F">
        <w:rPr>
          <w:rFonts w:asciiTheme="majorHAnsi" w:hAnsiTheme="majorHAnsi" w:cs="Times New Roman"/>
        </w:rPr>
        <w:t>10</w:t>
      </w:r>
      <w:r w:rsidR="006A777E" w:rsidRPr="006E652F">
        <w:rPr>
          <w:rFonts w:asciiTheme="majorHAnsi" w:hAnsiTheme="majorHAnsi" w:cs="Times New Roman"/>
        </w:rPr>
        <w:t>.</w:t>
      </w:r>
      <w:r w:rsidR="002B3791" w:rsidRPr="006E652F">
        <w:rPr>
          <w:rFonts w:asciiTheme="majorHAnsi" w:hAnsiTheme="majorHAnsi" w:cs="Times New Roman"/>
        </w:rPr>
        <w:t>0</w:t>
      </w:r>
      <w:r w:rsidR="00272D79" w:rsidRPr="006E652F">
        <w:rPr>
          <w:rFonts w:asciiTheme="majorHAnsi" w:hAnsiTheme="majorHAnsi" w:cs="Times New Roman"/>
        </w:rPr>
        <w:t>0</w:t>
      </w:r>
      <w:r w:rsidR="006A777E" w:rsidRPr="006E652F">
        <w:rPr>
          <w:rFonts w:asciiTheme="majorHAnsi" w:hAnsiTheme="majorHAnsi" w:cs="Times New Roman"/>
        </w:rPr>
        <w:t>час.</w:t>
      </w:r>
      <w:r w:rsidRPr="006E652F">
        <w:rPr>
          <w:rFonts w:asciiTheme="majorHAnsi" w:hAnsiTheme="majorHAnsi" w:cs="Times New Roman"/>
        </w:rPr>
        <w:t xml:space="preserve"> в будн</w:t>
      </w:r>
      <w:bookmarkStart w:id="0" w:name="_GoBack"/>
      <w:bookmarkEnd w:id="0"/>
      <w:r w:rsidRPr="006E652F">
        <w:rPr>
          <w:rFonts w:asciiTheme="majorHAnsi" w:hAnsiTheme="majorHAnsi" w:cs="Times New Roman"/>
        </w:rPr>
        <w:t>ие дни</w:t>
      </w:r>
      <w:r w:rsidR="00F103D2" w:rsidRPr="006E652F">
        <w:rPr>
          <w:rFonts w:asciiTheme="majorHAnsi" w:hAnsiTheme="majorHAnsi" w:cs="Times New Roman"/>
        </w:rPr>
        <w:t>,</w:t>
      </w:r>
      <w:r w:rsidR="00172E3D" w:rsidRPr="006E652F">
        <w:rPr>
          <w:rFonts w:asciiTheme="majorHAnsi" w:hAnsiTheme="majorHAnsi" w:cs="Times New Roman"/>
        </w:rPr>
        <w:t xml:space="preserve"> без записи</w:t>
      </w:r>
      <w:r w:rsidR="00BE1EC7" w:rsidRPr="006E652F">
        <w:rPr>
          <w:rFonts w:asciiTheme="majorHAnsi" w:hAnsiTheme="majorHAnsi" w:cs="Times New Roman"/>
        </w:rPr>
        <w:t>.</w:t>
      </w:r>
      <w:r w:rsidR="002B3791" w:rsidRPr="006E652F">
        <w:rPr>
          <w:rFonts w:asciiTheme="majorHAnsi" w:hAnsiTheme="majorHAnsi" w:cs="Times New Roman"/>
        </w:rPr>
        <w:t xml:space="preserve"> </w:t>
      </w:r>
      <w:r w:rsidR="006E652F">
        <w:rPr>
          <w:rFonts w:asciiTheme="majorHAnsi" w:hAnsiTheme="majorHAnsi" w:cs="Times New Roman"/>
        </w:rPr>
        <w:br/>
      </w:r>
      <w:r w:rsidRPr="006E652F">
        <w:rPr>
          <w:rFonts w:asciiTheme="majorHAnsi" w:hAnsiTheme="majorHAnsi" w:cs="Times New Roman"/>
        </w:rPr>
        <w:t xml:space="preserve">Результат будет готов </w:t>
      </w:r>
      <w:r w:rsidR="00983BFD" w:rsidRPr="006E652F">
        <w:rPr>
          <w:rFonts w:asciiTheme="majorHAnsi" w:hAnsiTheme="majorHAnsi" w:cs="Times New Roman"/>
        </w:rPr>
        <w:t>через два</w:t>
      </w:r>
      <w:r w:rsidRPr="006E652F">
        <w:rPr>
          <w:rFonts w:asciiTheme="majorHAnsi" w:hAnsiTheme="majorHAnsi" w:cs="Times New Roman"/>
        </w:rPr>
        <w:t xml:space="preserve"> д</w:t>
      </w:r>
      <w:r w:rsidR="00983BFD" w:rsidRPr="006E652F">
        <w:rPr>
          <w:rFonts w:asciiTheme="majorHAnsi" w:hAnsiTheme="majorHAnsi" w:cs="Times New Roman"/>
        </w:rPr>
        <w:t>ня</w:t>
      </w:r>
      <w:r w:rsidRPr="006E652F">
        <w:rPr>
          <w:rFonts w:asciiTheme="majorHAnsi" w:hAnsiTheme="majorHAnsi" w:cs="Times New Roman"/>
        </w:rPr>
        <w:t xml:space="preserve"> (кроме субботы)</w:t>
      </w:r>
      <w:r w:rsidR="00DB420E" w:rsidRPr="006E652F">
        <w:rPr>
          <w:rFonts w:asciiTheme="majorHAnsi" w:hAnsiTheme="majorHAnsi" w:cs="Times New Roman"/>
        </w:rPr>
        <w:t xml:space="preserve"> после 12.00</w:t>
      </w:r>
      <w:r w:rsidR="006A777E" w:rsidRPr="006E652F">
        <w:rPr>
          <w:rFonts w:asciiTheme="majorHAnsi" w:hAnsiTheme="majorHAnsi" w:cs="Times New Roman"/>
        </w:rPr>
        <w:t>час</w:t>
      </w:r>
      <w:r w:rsidRPr="006E652F">
        <w:rPr>
          <w:rFonts w:asciiTheme="majorHAnsi" w:hAnsiTheme="majorHAnsi" w:cs="Times New Roman"/>
        </w:rPr>
        <w:t>.</w:t>
      </w:r>
    </w:p>
    <w:p w:rsidR="006D6E54" w:rsidRDefault="006A777E" w:rsidP="006E652F">
      <w:pPr>
        <w:tabs>
          <w:tab w:val="left" w:pos="1110"/>
        </w:tabs>
        <w:spacing w:line="240" w:lineRule="auto"/>
        <w:contextualSpacing/>
        <w:rPr>
          <w:rFonts w:asciiTheme="majorHAnsi" w:hAnsiTheme="majorHAnsi" w:cs="Times New Roman"/>
          <w:sz w:val="16"/>
          <w:szCs w:val="24"/>
        </w:rPr>
      </w:pPr>
      <w:r>
        <w:rPr>
          <w:rFonts w:asciiTheme="majorHAnsi" w:hAnsiTheme="majorHAnsi" w:cs="Times New Roman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6"/>
      </w:tblGrid>
      <w:tr w:rsidR="00172E3D" w:rsidTr="00172E3D">
        <w:tc>
          <w:tcPr>
            <w:tcW w:w="7446" w:type="dxa"/>
            <w:shd w:val="clear" w:color="auto" w:fill="D9D9D9" w:themeFill="background1" w:themeFillShade="D9"/>
          </w:tcPr>
          <w:p w:rsidR="00172E3D" w:rsidRP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  <w:r w:rsidRPr="00172E3D"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  <w:t>Напоминаем:</w:t>
            </w:r>
          </w:p>
          <w:p w:rsidR="00172E3D" w:rsidRPr="002B3791" w:rsidRDefault="006A777E" w:rsidP="002B3791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 w:cs="Times New Roman"/>
                <w:sz w:val="18"/>
                <w:szCs w:val="14"/>
              </w:rPr>
            </w:pPr>
            <w:r>
              <w:rPr>
                <w:rFonts w:asciiTheme="majorHAnsi" w:hAnsiTheme="majorHAnsi" w:cs="Times New Roman"/>
                <w:sz w:val="18"/>
                <w:szCs w:val="14"/>
              </w:rPr>
              <w:t>При себе необходимо иметь паспорт и СНИЛС.</w:t>
            </w:r>
          </w:p>
          <w:p w:rsidR="00172E3D" w:rsidRPr="00716253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/>
                <w:sz w:val="18"/>
                <w:szCs w:val="14"/>
              </w:rPr>
            </w:pPr>
            <w:r w:rsidRPr="00716253">
              <w:rPr>
                <w:rFonts w:asciiTheme="majorHAnsi" w:hAnsiTheme="majorHAnsi" w:cs="Times New Roman"/>
                <w:sz w:val="18"/>
                <w:szCs w:val="14"/>
              </w:rPr>
              <w:t xml:space="preserve">Для получения справки в налоговую инспекцию по форме № 289/БГ-3-04/256 необходимо </w:t>
            </w:r>
            <w:r w:rsidR="009D36DF">
              <w:rPr>
                <w:rFonts w:asciiTheme="majorHAnsi" w:hAnsiTheme="majorHAnsi" w:cs="Times New Roman"/>
                <w:sz w:val="18"/>
                <w:szCs w:val="14"/>
              </w:rPr>
              <w:t>предоставит</w:t>
            </w:r>
            <w:r w:rsidRPr="00716253">
              <w:rPr>
                <w:rFonts w:asciiTheme="majorHAnsi" w:hAnsiTheme="majorHAnsi" w:cs="Times New Roman"/>
                <w:sz w:val="18"/>
                <w:szCs w:val="14"/>
              </w:rPr>
              <w:t>ь копию ИНН налогоплательщика, на которого оформляется вычет и все чеки оплаты. Справка, как правило, будет готова на следующий рабочий день (кроме субботы) после 12.00</w:t>
            </w:r>
            <w:r w:rsidR="006A777E">
              <w:rPr>
                <w:rFonts w:asciiTheme="majorHAnsi" w:hAnsiTheme="majorHAnsi" w:cs="Times New Roman"/>
                <w:sz w:val="18"/>
                <w:szCs w:val="14"/>
              </w:rPr>
              <w:t>час.</w:t>
            </w:r>
          </w:p>
          <w:p w:rsid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</w:p>
        </w:tc>
      </w:tr>
    </w:tbl>
    <w:p w:rsidR="00172E3D" w:rsidRDefault="00172E3D" w:rsidP="006A777E">
      <w:pPr>
        <w:spacing w:line="240" w:lineRule="auto"/>
        <w:contextualSpacing/>
        <w:rPr>
          <w:rFonts w:asciiTheme="majorHAnsi" w:hAnsiTheme="majorHAnsi" w:cs="Times New Roman"/>
          <w:b/>
          <w:sz w:val="16"/>
          <w:szCs w:val="24"/>
          <w:u w:val="single"/>
        </w:rPr>
      </w:pPr>
    </w:p>
    <w:sectPr w:rsidR="00172E3D" w:rsidSect="006A777E">
      <w:pgSz w:w="8392" w:h="11907" w:code="11"/>
      <w:pgMar w:top="426" w:right="5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2E2"/>
    <w:multiLevelType w:val="hybridMultilevel"/>
    <w:tmpl w:val="C32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414E"/>
    <w:multiLevelType w:val="hybridMultilevel"/>
    <w:tmpl w:val="059A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74"/>
    <w:rsid w:val="00047483"/>
    <w:rsid w:val="00161EE1"/>
    <w:rsid w:val="00172E3D"/>
    <w:rsid w:val="00184BA5"/>
    <w:rsid w:val="001F1250"/>
    <w:rsid w:val="00203E5C"/>
    <w:rsid w:val="00272D79"/>
    <w:rsid w:val="002B3791"/>
    <w:rsid w:val="002D407F"/>
    <w:rsid w:val="002F0881"/>
    <w:rsid w:val="00450552"/>
    <w:rsid w:val="00577D74"/>
    <w:rsid w:val="005C276A"/>
    <w:rsid w:val="00653764"/>
    <w:rsid w:val="006A777E"/>
    <w:rsid w:val="006D6E54"/>
    <w:rsid w:val="006E652F"/>
    <w:rsid w:val="00716253"/>
    <w:rsid w:val="00766B1A"/>
    <w:rsid w:val="00787E75"/>
    <w:rsid w:val="007A50F5"/>
    <w:rsid w:val="00954369"/>
    <w:rsid w:val="00983BFD"/>
    <w:rsid w:val="009D36DF"/>
    <w:rsid w:val="00B44F8A"/>
    <w:rsid w:val="00B67C98"/>
    <w:rsid w:val="00BD6823"/>
    <w:rsid w:val="00BE1EC7"/>
    <w:rsid w:val="00C63681"/>
    <w:rsid w:val="00DB420E"/>
    <w:rsid w:val="00DB4805"/>
    <w:rsid w:val="00E27C62"/>
    <w:rsid w:val="00ED1EA2"/>
    <w:rsid w:val="00EF6506"/>
    <w:rsid w:val="00F103D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Komp_niz</cp:lastModifiedBy>
  <cp:revision>6</cp:revision>
  <cp:lastPrinted>2014-09-10T05:06:00Z</cp:lastPrinted>
  <dcterms:created xsi:type="dcterms:W3CDTF">2022-04-28T07:45:00Z</dcterms:created>
  <dcterms:modified xsi:type="dcterms:W3CDTF">2022-09-06T09:12:00Z</dcterms:modified>
</cp:coreProperties>
</file>